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E9D7C" w14:textId="3EE0A486" w:rsidR="00453257" w:rsidRPr="00453257" w:rsidRDefault="00453257" w:rsidP="00453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  <w:r w:rsidRPr="00453257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  <w:t>Тарифы на электрическую энерг</w:t>
      </w:r>
      <w:bookmarkStart w:id="0" w:name="_GoBack"/>
      <w:bookmarkEnd w:id="0"/>
      <w:r w:rsidRPr="00453257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  <w:t>ию для населения и приравненных к ним категорий потребителей, дифференцированные по зонам суток на первое полугодие 2025 г.</w:t>
      </w:r>
    </w:p>
    <w:p w14:paraId="231BC698" w14:textId="77777777" w:rsidR="00453257" w:rsidRDefault="00453257" w:rsidP="00E83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5026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276"/>
        <w:gridCol w:w="47"/>
        <w:gridCol w:w="378"/>
        <w:gridCol w:w="142"/>
        <w:gridCol w:w="709"/>
        <w:gridCol w:w="94"/>
        <w:gridCol w:w="898"/>
        <w:gridCol w:w="142"/>
        <w:gridCol w:w="283"/>
        <w:gridCol w:w="1276"/>
        <w:gridCol w:w="47"/>
        <w:gridCol w:w="237"/>
        <w:gridCol w:w="992"/>
        <w:gridCol w:w="94"/>
        <w:gridCol w:w="898"/>
        <w:gridCol w:w="237"/>
        <w:gridCol w:w="188"/>
        <w:gridCol w:w="1418"/>
        <w:gridCol w:w="425"/>
        <w:gridCol w:w="190"/>
        <w:gridCol w:w="803"/>
        <w:gridCol w:w="1419"/>
      </w:tblGrid>
      <w:tr w:rsidR="009C10EE" w:rsidRPr="009C10EE" w14:paraId="35F4BDC2" w14:textId="77777777" w:rsidTr="00D076CD">
        <w:trPr>
          <w:tblCellSpacing w:w="0" w:type="dxa"/>
        </w:trPr>
        <w:tc>
          <w:tcPr>
            <w:tcW w:w="15026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5B243" w14:textId="77777777" w:rsidR="00471DC7" w:rsidRPr="009C10EE" w:rsidRDefault="00471DC7" w:rsidP="00DC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Дома, не оборудованные электроплитами и электроотопительными установками</w:t>
            </w:r>
          </w:p>
        </w:tc>
      </w:tr>
      <w:tr w:rsidR="00D076CD" w:rsidRPr="009C10EE" w14:paraId="59EB77A8" w14:textId="77777777" w:rsidTr="005B00AA">
        <w:trPr>
          <w:tblCellSpacing w:w="0" w:type="dxa"/>
        </w:trPr>
        <w:tc>
          <w:tcPr>
            <w:tcW w:w="2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9209A6A" w14:textId="77777777" w:rsidR="00471DC7" w:rsidRPr="009C10EE" w:rsidRDefault="00471DC7" w:rsidP="00DC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  <w:p w14:paraId="42D08D4E" w14:textId="77777777" w:rsidR="00471DC7" w:rsidRPr="009C10EE" w:rsidRDefault="00471DC7" w:rsidP="00DC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9B709" w14:textId="77777777" w:rsidR="00471DC7" w:rsidRPr="009C10EE" w:rsidRDefault="00471DC7" w:rsidP="00DC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</w:p>
          <w:p w14:paraId="367FBBF9" w14:textId="14A2AE6A" w:rsidR="009C10EE" w:rsidRPr="009C10EE" w:rsidRDefault="00471DC7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07:00 до 23:00</w:t>
            </w:r>
          </w:p>
        </w:tc>
        <w:tc>
          <w:tcPr>
            <w:tcW w:w="666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B01EB" w14:textId="77777777" w:rsidR="00471DC7" w:rsidRPr="009C10EE" w:rsidRDefault="00471DC7" w:rsidP="00DC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  <w:p w14:paraId="076572A2" w14:textId="77777777" w:rsidR="00471DC7" w:rsidRPr="009C10EE" w:rsidRDefault="00471DC7" w:rsidP="00DC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23:00 до 07:00</w:t>
            </w:r>
          </w:p>
        </w:tc>
      </w:tr>
      <w:tr w:rsidR="00D076CD" w:rsidRPr="009C10EE" w14:paraId="4E33DB60" w14:textId="77777777" w:rsidTr="005B00AA">
        <w:trPr>
          <w:tblCellSpacing w:w="0" w:type="dxa"/>
        </w:trPr>
        <w:tc>
          <w:tcPr>
            <w:tcW w:w="283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7D254A2" w14:textId="77777777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07F57" w14:textId="295AA185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1ED1F" w14:textId="08A0834F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5BFBD" w14:textId="5CE62BF7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28D1A" w14:textId="622EC8B6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BCF12" w14:textId="37D6E255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24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99D4A" w14:textId="49B5A627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</w:tr>
      <w:tr w:rsidR="00D076CD" w:rsidRPr="009C10EE" w14:paraId="0178107B" w14:textId="77777777" w:rsidTr="005B00AA">
        <w:trPr>
          <w:tblCellSpacing w:w="0" w:type="dxa"/>
        </w:trPr>
        <w:tc>
          <w:tcPr>
            <w:tcW w:w="28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95A5AD2" w14:textId="77777777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0F720" w14:textId="77777777" w:rsidR="005B00AA" w:rsidRPr="005B00AA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6,19</w:t>
            </w:r>
            <w:r w:rsidRPr="005B0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3C11649" w14:textId="0D29C2C0" w:rsidR="009C10EE" w:rsidRPr="005B00AA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8D9BB" w14:textId="77777777" w:rsidR="005B00AA" w:rsidRPr="005B00AA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6,20</w:t>
            </w:r>
            <w:r w:rsidRPr="005B0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180E069" w14:textId="09B54305" w:rsidR="009C10EE" w:rsidRPr="005B00AA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2F63D" w14:textId="77777777" w:rsidR="005B00AA" w:rsidRPr="005B00AA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10,92</w:t>
            </w:r>
            <w:r w:rsidRPr="005B0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A5B0E9E" w14:textId="5F259646" w:rsidR="009C10EE" w:rsidRPr="005B00AA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2F0F1" w14:textId="77777777" w:rsidR="005B00AA" w:rsidRPr="005B00AA" w:rsidRDefault="009C10EE" w:rsidP="00D0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2,00</w:t>
            </w:r>
            <w:r w:rsidRPr="005B0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248FB7A" w14:textId="4CAD50D6" w:rsidR="009C10EE" w:rsidRPr="005B00AA" w:rsidRDefault="009C10EE" w:rsidP="00D0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55964" w14:textId="77777777" w:rsidR="005B00AA" w:rsidRPr="005B00AA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2,01</w:t>
            </w:r>
            <w:r w:rsidRPr="005B0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4E460D3" w14:textId="7BE22729" w:rsidR="009C10EE" w:rsidRPr="005B00AA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4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80FD2" w14:textId="77777777" w:rsidR="005B00AA" w:rsidRPr="005B00AA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3,53</w:t>
            </w:r>
            <w:r w:rsidRPr="005B0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24CA58D" w14:textId="1E4310CB" w:rsidR="009C10EE" w:rsidRPr="005B00AA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</w:tr>
      <w:tr w:rsidR="009C10EE" w:rsidRPr="009C10EE" w14:paraId="1C2B1905" w14:textId="77777777" w:rsidTr="005B00AA">
        <w:trPr>
          <w:tblCellSpacing w:w="0" w:type="dxa"/>
        </w:trPr>
        <w:tc>
          <w:tcPr>
            <w:tcW w:w="2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61CF4B4" w14:textId="77777777" w:rsidR="00471DC7" w:rsidRPr="009C10EE" w:rsidRDefault="00471DC7" w:rsidP="00DC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</w:t>
            </w:r>
          </w:p>
        </w:tc>
        <w:tc>
          <w:tcPr>
            <w:tcW w:w="396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49C2B" w14:textId="77777777" w:rsidR="00471DC7" w:rsidRPr="009C10EE" w:rsidRDefault="00471DC7" w:rsidP="00DC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Пиковая зона </w:t>
            </w:r>
          </w:p>
          <w:p w14:paraId="10480FE4" w14:textId="77777777" w:rsidR="00471DC7" w:rsidRPr="009C10EE" w:rsidRDefault="00471DC7" w:rsidP="00DC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07:00 до 10:00 </w:t>
            </w:r>
          </w:p>
          <w:p w14:paraId="37965161" w14:textId="77777777" w:rsidR="00471DC7" w:rsidRPr="009C10EE" w:rsidRDefault="00471DC7" w:rsidP="00DC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17:00 до 21:00</w:t>
            </w:r>
          </w:p>
        </w:tc>
        <w:tc>
          <w:tcPr>
            <w:tcW w:w="39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CCEE2" w14:textId="77777777" w:rsidR="00471DC7" w:rsidRPr="009C10EE" w:rsidRDefault="00471DC7" w:rsidP="00DC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Полупиковая зона </w:t>
            </w:r>
          </w:p>
          <w:p w14:paraId="12596303" w14:textId="77777777" w:rsidR="00471DC7" w:rsidRPr="009C10EE" w:rsidRDefault="00471DC7" w:rsidP="00DC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10:00 до 17:00 </w:t>
            </w:r>
          </w:p>
          <w:p w14:paraId="0A381254" w14:textId="77777777" w:rsidR="00471DC7" w:rsidRPr="009C10EE" w:rsidRDefault="00471DC7" w:rsidP="00DC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21:00 до 23:00</w:t>
            </w:r>
          </w:p>
        </w:tc>
        <w:tc>
          <w:tcPr>
            <w:tcW w:w="4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3E8C0" w14:textId="77777777" w:rsidR="00471DC7" w:rsidRPr="009C10EE" w:rsidRDefault="00471DC7" w:rsidP="00DC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  <w:p w14:paraId="10A4C520" w14:textId="77777777" w:rsidR="00471DC7" w:rsidRPr="009C10EE" w:rsidRDefault="00471DC7" w:rsidP="00DC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23:00 до 07:00</w:t>
            </w:r>
          </w:p>
        </w:tc>
      </w:tr>
      <w:tr w:rsidR="00D076CD" w:rsidRPr="009C10EE" w14:paraId="08837D56" w14:textId="77777777" w:rsidTr="005B00AA">
        <w:trPr>
          <w:tblCellSpacing w:w="0" w:type="dxa"/>
        </w:trPr>
        <w:tc>
          <w:tcPr>
            <w:tcW w:w="283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D645D29" w14:textId="77777777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04DAD" w14:textId="2F316F89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2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0CD66" w14:textId="16909CEF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4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6AE42" w14:textId="44E13F36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CA29F" w14:textId="2B693787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795FC" w14:textId="7E83EF36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4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7F4F1" w14:textId="267CDB29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39203" w14:textId="6BAC608E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56098" w14:textId="4F010F96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C88A9" w14:textId="76BFCBD3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</w:tr>
      <w:tr w:rsidR="005B00AA" w:rsidRPr="009C10EE" w14:paraId="44420EF1" w14:textId="77777777" w:rsidTr="005B00AA">
        <w:trPr>
          <w:tblCellSpacing w:w="0" w:type="dxa"/>
        </w:trPr>
        <w:tc>
          <w:tcPr>
            <w:tcW w:w="28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B97BA" w14:textId="77777777" w:rsidR="00D076CD" w:rsidRPr="009C10EE" w:rsidRDefault="00D076CD" w:rsidP="00D0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BC627" w14:textId="229822EE" w:rsidR="00D076CD" w:rsidRPr="009C10EE" w:rsidRDefault="00D076CD" w:rsidP="00D0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7,98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2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D9D02" w14:textId="0699DE84" w:rsidR="00D076CD" w:rsidRPr="009C10EE" w:rsidRDefault="005B00AA" w:rsidP="00D0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7,99</w:t>
            </w:r>
            <w:r w:rsidR="00D076CD"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76CD"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89C48" w14:textId="5A1761B1" w:rsidR="00D076CD" w:rsidRPr="009C10EE" w:rsidRDefault="005B00AA" w:rsidP="00D0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14,08</w:t>
            </w:r>
            <w:r w:rsidR="00D076CD"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76CD"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86C75" w14:textId="2E6B9B46" w:rsidR="00D076CD" w:rsidRPr="009C10EE" w:rsidRDefault="005B00AA" w:rsidP="00D0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4,79</w:t>
            </w:r>
            <w:r w:rsidR="00D076CD"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76CD"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5AE14" w14:textId="70E66158" w:rsidR="00D076CD" w:rsidRPr="009C10EE" w:rsidRDefault="005B00AA" w:rsidP="00D0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4,80</w:t>
            </w:r>
            <w:r w:rsidR="00D076CD"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76CD"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0243E" w14:textId="1A0B7CDA" w:rsidR="00D076CD" w:rsidRPr="009C10EE" w:rsidRDefault="005B00AA" w:rsidP="00D0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8,45</w:t>
            </w:r>
            <w:r w:rsidR="00D076CD"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76CD"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DC839" w14:textId="30A7991F" w:rsidR="00D076CD" w:rsidRPr="009C10EE" w:rsidRDefault="005B00AA" w:rsidP="00D0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2,00</w:t>
            </w:r>
            <w:r w:rsidR="00D076CD"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76CD"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6F2B2" w14:textId="0C47424A" w:rsidR="00D076CD" w:rsidRPr="005B00AA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76CD"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B06D7" w14:textId="6DAFD275" w:rsidR="00D076CD" w:rsidRPr="005B00AA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3,53</w:t>
            </w:r>
            <w:r w:rsidR="00D076CD"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76CD"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</w:tr>
      <w:tr w:rsidR="009C10EE" w:rsidRPr="009C10EE" w14:paraId="0EB9E764" w14:textId="77777777" w:rsidTr="00D076CD">
        <w:trPr>
          <w:tblCellSpacing w:w="0" w:type="dxa"/>
        </w:trPr>
        <w:tc>
          <w:tcPr>
            <w:tcW w:w="15026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40D2A" w14:textId="77777777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Дома, оборудованные электроплитами и электроотопительными установками</w:t>
            </w:r>
          </w:p>
        </w:tc>
      </w:tr>
      <w:tr w:rsidR="00D076CD" w:rsidRPr="009C10EE" w14:paraId="0D781BD8" w14:textId="77777777" w:rsidTr="005B00AA">
        <w:trPr>
          <w:tblCellSpacing w:w="0" w:type="dxa"/>
        </w:trPr>
        <w:tc>
          <w:tcPr>
            <w:tcW w:w="2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CEEA6B9" w14:textId="77777777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  <w:tc>
          <w:tcPr>
            <w:tcW w:w="55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EADF2" w14:textId="77777777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</w:p>
          <w:p w14:paraId="28E3F33C" w14:textId="77777777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07:00 до 23:00</w:t>
            </w:r>
          </w:p>
        </w:tc>
        <w:tc>
          <w:tcPr>
            <w:tcW w:w="666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701DD" w14:textId="77777777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  <w:p w14:paraId="5E0F568C" w14:textId="77777777" w:rsidR="009C10EE" w:rsidRPr="009C10EE" w:rsidRDefault="009C10EE" w:rsidP="009C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23:00 до 07:00</w:t>
            </w:r>
          </w:p>
        </w:tc>
      </w:tr>
      <w:tr w:rsidR="005B00AA" w:rsidRPr="009C10EE" w14:paraId="4CC073C6" w14:textId="77777777" w:rsidTr="005B00AA">
        <w:trPr>
          <w:tblCellSpacing w:w="0" w:type="dxa"/>
        </w:trPr>
        <w:tc>
          <w:tcPr>
            <w:tcW w:w="283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C197439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0041C" w14:textId="4A89C7A0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A65C9" w14:textId="22BC293B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C7E48" w14:textId="278689B0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5000D" w14:textId="6F5CE2D3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FD4F4" w14:textId="5976BA34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6640" w14:textId="3AD238FA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</w:tr>
      <w:tr w:rsidR="005B00AA" w:rsidRPr="009C10EE" w14:paraId="0F683ADB" w14:textId="77777777" w:rsidTr="005B00AA">
        <w:trPr>
          <w:tblCellSpacing w:w="0" w:type="dxa"/>
        </w:trPr>
        <w:tc>
          <w:tcPr>
            <w:tcW w:w="28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0DEEC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EFD6C" w14:textId="7608840A" w:rsidR="005B00AA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4,33</w:t>
            </w:r>
          </w:p>
          <w:p w14:paraId="74A006EF" w14:textId="2DE0B1BA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FCB64" w14:textId="0D53ACB9" w:rsidR="005B00AA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4,34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A36E3FA" w14:textId="166AB504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1EFA1" w14:textId="202AF7E3" w:rsidR="005B00AA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10,92</w:t>
            </w:r>
          </w:p>
          <w:p w14:paraId="0F04D915" w14:textId="6392B50C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CC341" w14:textId="41166F84" w:rsidR="005B00AA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1,40</w:t>
            </w:r>
          </w:p>
          <w:p w14:paraId="4241565E" w14:textId="0E388B18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10348" w14:textId="1EA673F7" w:rsidR="005B00AA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1,41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F9B2E6F" w14:textId="5EC7801A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A3FF7" w14:textId="3556E173" w:rsidR="005B00AA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3,53</w:t>
            </w:r>
          </w:p>
          <w:p w14:paraId="4808A9D5" w14:textId="20C49B08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</w:tr>
      <w:tr w:rsidR="005B00AA" w:rsidRPr="009C10EE" w14:paraId="2639D30B" w14:textId="77777777" w:rsidTr="005B00AA">
        <w:trPr>
          <w:tblCellSpacing w:w="0" w:type="dxa"/>
        </w:trPr>
        <w:tc>
          <w:tcPr>
            <w:tcW w:w="2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CA69B4F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</w:t>
            </w:r>
          </w:p>
        </w:tc>
        <w:tc>
          <w:tcPr>
            <w:tcW w:w="396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0DE93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Пиковая зона </w:t>
            </w:r>
          </w:p>
          <w:p w14:paraId="4C875BB5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07:00 до 10:00 </w:t>
            </w:r>
          </w:p>
          <w:p w14:paraId="7FD61254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17:00 до 21:00</w:t>
            </w:r>
          </w:p>
        </w:tc>
        <w:tc>
          <w:tcPr>
            <w:tcW w:w="39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A3014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Полупиковая зона </w:t>
            </w:r>
          </w:p>
          <w:p w14:paraId="1A634A02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10:00 до 17:00 </w:t>
            </w:r>
          </w:p>
          <w:p w14:paraId="6E1AE0ED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21:00 до 23:00</w:t>
            </w:r>
          </w:p>
        </w:tc>
        <w:tc>
          <w:tcPr>
            <w:tcW w:w="4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3D8C4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  <w:p w14:paraId="180F83A3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23:00 до 07:00</w:t>
            </w:r>
          </w:p>
        </w:tc>
      </w:tr>
      <w:tr w:rsidR="005B00AA" w:rsidRPr="009C10EE" w14:paraId="08544EB8" w14:textId="77777777" w:rsidTr="005B00AA">
        <w:trPr>
          <w:tblCellSpacing w:w="0" w:type="dxa"/>
        </w:trPr>
        <w:tc>
          <w:tcPr>
            <w:tcW w:w="283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9F53C66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476D3" w14:textId="6BD8AF1A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F64E0" w14:textId="72C257E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AB9EC" w14:textId="24B322A5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C7406" w14:textId="0744D2CF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BEC7C" w14:textId="765811E2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B544C" w14:textId="2BB2FE45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19891" w14:textId="0CD1579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6ADCB" w14:textId="5619EA03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DBEFB" w14:textId="3B334ABC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</w:tr>
      <w:tr w:rsidR="005B00AA" w:rsidRPr="009C10EE" w14:paraId="28CC64B8" w14:textId="77777777" w:rsidTr="005B00AA">
        <w:trPr>
          <w:tblCellSpacing w:w="0" w:type="dxa"/>
        </w:trPr>
        <w:tc>
          <w:tcPr>
            <w:tcW w:w="28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203C6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4D8FA" w14:textId="7DD4F72F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5,59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4D2DA" w14:textId="375FC459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5,59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76DF1" w14:textId="5482F28E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14,08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46FDD" w14:textId="0565BA44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3,35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4588A" w14:textId="2B0EF343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3,36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17412" w14:textId="51FA7DF9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8,45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B0AA6" w14:textId="392325A6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1,40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46955" w14:textId="05469C98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1,41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E8EE2" w14:textId="35001BA2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3,53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</w:tr>
      <w:tr w:rsidR="005B00AA" w:rsidRPr="009C10EE" w14:paraId="03356ADD" w14:textId="77777777" w:rsidTr="00D076CD">
        <w:trPr>
          <w:tblCellSpacing w:w="0" w:type="dxa"/>
        </w:trPr>
        <w:tc>
          <w:tcPr>
            <w:tcW w:w="15026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0C0E8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Дома, оборудованные электроплитами и не оборудованные электроотопительными установками</w:t>
            </w:r>
          </w:p>
        </w:tc>
      </w:tr>
      <w:tr w:rsidR="005B00AA" w:rsidRPr="009C10EE" w14:paraId="22E931C8" w14:textId="77777777" w:rsidTr="005B00AA">
        <w:trPr>
          <w:tblCellSpacing w:w="0" w:type="dxa"/>
        </w:trPr>
        <w:tc>
          <w:tcPr>
            <w:tcW w:w="2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35146F3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  <w:tc>
          <w:tcPr>
            <w:tcW w:w="55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BA7A1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</w:p>
          <w:p w14:paraId="4FFAA3AE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07:00 до 23:00</w:t>
            </w:r>
          </w:p>
        </w:tc>
        <w:tc>
          <w:tcPr>
            <w:tcW w:w="666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61C08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  <w:p w14:paraId="314E463C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23:00 до 07:00</w:t>
            </w:r>
          </w:p>
        </w:tc>
      </w:tr>
      <w:tr w:rsidR="005B00AA" w:rsidRPr="009C10EE" w14:paraId="42F7987A" w14:textId="77777777" w:rsidTr="005B00AA">
        <w:trPr>
          <w:tblCellSpacing w:w="0" w:type="dxa"/>
        </w:trPr>
        <w:tc>
          <w:tcPr>
            <w:tcW w:w="283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3075755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67ECE" w14:textId="638F72AD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BA08B" w14:textId="112F449F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E14F1" w14:textId="5D683F35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4FE2F" w14:textId="034DBDFB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81722" w14:textId="587E04F9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6632E" w14:textId="7591A68A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</w:tr>
      <w:tr w:rsidR="005B00AA" w:rsidRPr="009C10EE" w14:paraId="6D2BCD10" w14:textId="77777777" w:rsidTr="005B00AA">
        <w:trPr>
          <w:tblCellSpacing w:w="0" w:type="dxa"/>
        </w:trPr>
        <w:tc>
          <w:tcPr>
            <w:tcW w:w="28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79228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FEAE5" w14:textId="77777777" w:rsidR="005B00AA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4,33</w:t>
            </w:r>
          </w:p>
          <w:p w14:paraId="79B9FD14" w14:textId="179305C5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12157" w14:textId="77777777" w:rsidR="005B00AA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4,34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F2ED0CA" w14:textId="09791174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F3296" w14:textId="77777777" w:rsidR="005B00AA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10,92</w:t>
            </w:r>
          </w:p>
          <w:p w14:paraId="741EF3D3" w14:textId="6A6454BE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3ED4B" w14:textId="77777777" w:rsidR="005B00AA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1,40</w:t>
            </w:r>
          </w:p>
          <w:p w14:paraId="2B0F94E7" w14:textId="62733AB9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0BB4C" w14:textId="77777777" w:rsidR="005B00AA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1,41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FD036F7" w14:textId="263E48A0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4D8E6" w14:textId="77777777" w:rsidR="005B00AA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3,53</w:t>
            </w:r>
          </w:p>
          <w:p w14:paraId="627CEA0D" w14:textId="23B1C0EE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</w:tr>
      <w:tr w:rsidR="005B00AA" w:rsidRPr="009C10EE" w14:paraId="2591382C" w14:textId="77777777" w:rsidTr="005B00AA">
        <w:trPr>
          <w:tblCellSpacing w:w="0" w:type="dxa"/>
        </w:trPr>
        <w:tc>
          <w:tcPr>
            <w:tcW w:w="2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466BE92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Одноставочный</w:t>
            </w:r>
            <w:proofErr w:type="spellEnd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</w:t>
            </w:r>
          </w:p>
        </w:tc>
        <w:tc>
          <w:tcPr>
            <w:tcW w:w="396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9C646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Пиковая зона </w:t>
            </w:r>
          </w:p>
          <w:p w14:paraId="70284019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07:00 до 10:00 </w:t>
            </w:r>
          </w:p>
          <w:p w14:paraId="532FE2A9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17:00 до 21:00</w:t>
            </w:r>
          </w:p>
        </w:tc>
        <w:tc>
          <w:tcPr>
            <w:tcW w:w="39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756AB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Полупиковая зона </w:t>
            </w:r>
          </w:p>
          <w:p w14:paraId="6D64BFD3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10:00 до 17:00 </w:t>
            </w:r>
          </w:p>
          <w:p w14:paraId="4D1FFC76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21:00 до 23:00</w:t>
            </w:r>
          </w:p>
        </w:tc>
        <w:tc>
          <w:tcPr>
            <w:tcW w:w="4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5099E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  <w:p w14:paraId="2AEEC891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23:00 до 07:00</w:t>
            </w:r>
          </w:p>
        </w:tc>
      </w:tr>
      <w:tr w:rsidR="005B00AA" w:rsidRPr="009C10EE" w14:paraId="07936146" w14:textId="77777777" w:rsidTr="004C3359">
        <w:trPr>
          <w:tblCellSpacing w:w="0" w:type="dxa"/>
        </w:trPr>
        <w:tc>
          <w:tcPr>
            <w:tcW w:w="283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B5C0B16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41E14" w14:textId="7BB8CB96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2D150" w14:textId="7B672D2E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1F1A7" w14:textId="403D28EF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785DD" w14:textId="05582FF8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76140" w14:textId="2334FA16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08961" w14:textId="426AF249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ACC53" w14:textId="1BDDC1A0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D7641" w14:textId="2559C834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335CA" w14:textId="00624BC3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</w:tr>
      <w:tr w:rsidR="005B00AA" w:rsidRPr="009C10EE" w14:paraId="0BCEC2A3" w14:textId="77777777" w:rsidTr="009D3680">
        <w:trPr>
          <w:tblCellSpacing w:w="0" w:type="dxa"/>
        </w:trPr>
        <w:tc>
          <w:tcPr>
            <w:tcW w:w="28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4AD20" w14:textId="77777777" w:rsidR="005B00AA" w:rsidRPr="009C10EE" w:rsidRDefault="005B00AA" w:rsidP="005B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453EF" w14:textId="029A7A20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5,59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4DD48" w14:textId="7B4BCF00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5,59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286DB" w14:textId="265127BE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14,08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18E58" w14:textId="318F3399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3,35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EAC53" w14:textId="5DBB52EA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3,36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C5E6B" w14:textId="7668CF25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8,45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C818E" w14:textId="7900EFF3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1,40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3035F" w14:textId="340222E2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1,41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F070F" w14:textId="5100F744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3,53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</w:tr>
      <w:tr w:rsidR="005B00AA" w:rsidRPr="009C10EE" w14:paraId="24F9B2B2" w14:textId="77777777" w:rsidTr="00D076CD">
        <w:trPr>
          <w:tblCellSpacing w:w="0" w:type="dxa"/>
        </w:trPr>
        <w:tc>
          <w:tcPr>
            <w:tcW w:w="15026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DA82E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Дома, оборудованные электроотопительными установками и не оборудованные электроплитами</w:t>
            </w:r>
          </w:p>
        </w:tc>
      </w:tr>
      <w:tr w:rsidR="005B00AA" w:rsidRPr="009C10EE" w14:paraId="57C22F5E" w14:textId="77777777" w:rsidTr="005B00AA">
        <w:trPr>
          <w:tblCellSpacing w:w="0" w:type="dxa"/>
        </w:trPr>
        <w:tc>
          <w:tcPr>
            <w:tcW w:w="2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A49232B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  <w:tc>
          <w:tcPr>
            <w:tcW w:w="552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6ED8F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зона </w:t>
            </w:r>
          </w:p>
          <w:p w14:paraId="0A643EA0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07:00 до 23:00</w:t>
            </w:r>
          </w:p>
        </w:tc>
        <w:tc>
          <w:tcPr>
            <w:tcW w:w="666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33208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  <w:p w14:paraId="55632653" w14:textId="77777777" w:rsidR="005B00AA" w:rsidRPr="009C10EE" w:rsidRDefault="005B00AA" w:rsidP="005B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23:00 до 07:00</w:t>
            </w:r>
          </w:p>
        </w:tc>
      </w:tr>
      <w:tr w:rsidR="007363BD" w:rsidRPr="009C10EE" w14:paraId="09A3D292" w14:textId="77777777" w:rsidTr="0097289B">
        <w:trPr>
          <w:tblCellSpacing w:w="0" w:type="dxa"/>
        </w:trPr>
        <w:tc>
          <w:tcPr>
            <w:tcW w:w="283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DBEABB0" w14:textId="77777777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2A7FD" w14:textId="7B8BAED0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374F8" w14:textId="38BE619E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D4AC4" w14:textId="7AB3AE35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4B0E0" w14:textId="5A2F0FDA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24D20" w14:textId="5A800DE9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A1425" w14:textId="7DA29D2D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</w:tr>
      <w:tr w:rsidR="007363BD" w:rsidRPr="009C10EE" w14:paraId="40379231" w14:textId="77777777" w:rsidTr="004212E8">
        <w:trPr>
          <w:tblCellSpacing w:w="0" w:type="dxa"/>
        </w:trPr>
        <w:tc>
          <w:tcPr>
            <w:tcW w:w="28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01498" w14:textId="77777777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A970F" w14:textId="77777777" w:rsidR="007363BD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4,33</w:t>
            </w:r>
          </w:p>
          <w:p w14:paraId="3EEA93C6" w14:textId="6CB1F4A9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3EBEA" w14:textId="77777777" w:rsidR="007363BD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4,34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33EC78" w14:textId="6B7E0E80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F41EE" w14:textId="77777777" w:rsidR="007363BD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10,92</w:t>
            </w:r>
          </w:p>
          <w:p w14:paraId="4B42F731" w14:textId="24913AED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201F0" w14:textId="77777777" w:rsidR="007363BD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1,40</w:t>
            </w:r>
          </w:p>
          <w:p w14:paraId="2A912A30" w14:textId="65712F86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911A1" w14:textId="77777777" w:rsidR="007363BD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1,41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E0C487C" w14:textId="2266212F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3DDCB" w14:textId="77777777" w:rsidR="007363BD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3,53</w:t>
            </w:r>
          </w:p>
          <w:p w14:paraId="6311E2D3" w14:textId="6C3086CA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</w:tr>
      <w:tr w:rsidR="007363BD" w:rsidRPr="009C10EE" w14:paraId="637E967E" w14:textId="77777777" w:rsidTr="005B00AA">
        <w:trPr>
          <w:tblCellSpacing w:w="0" w:type="dxa"/>
        </w:trPr>
        <w:tc>
          <w:tcPr>
            <w:tcW w:w="2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EF03DF7" w14:textId="77777777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</w:t>
            </w:r>
          </w:p>
        </w:tc>
        <w:tc>
          <w:tcPr>
            <w:tcW w:w="396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5F03D" w14:textId="77777777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Пиковая зона </w:t>
            </w:r>
          </w:p>
          <w:p w14:paraId="1A5E4741" w14:textId="77777777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07:00 до 10:00 </w:t>
            </w:r>
          </w:p>
          <w:p w14:paraId="2DE03C17" w14:textId="77777777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17:00 до 21:00</w:t>
            </w:r>
          </w:p>
        </w:tc>
        <w:tc>
          <w:tcPr>
            <w:tcW w:w="39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E1008" w14:textId="77777777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Полупиковая зона </w:t>
            </w:r>
          </w:p>
          <w:p w14:paraId="2F69B5EF" w14:textId="77777777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10:00 до 17:00 </w:t>
            </w:r>
          </w:p>
          <w:p w14:paraId="0575600E" w14:textId="77777777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21:00 до 23:00</w:t>
            </w:r>
          </w:p>
        </w:tc>
        <w:tc>
          <w:tcPr>
            <w:tcW w:w="4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29E7B" w14:textId="77777777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Ночная зона </w:t>
            </w:r>
          </w:p>
          <w:p w14:paraId="30B67A4D" w14:textId="77777777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23:00 до 07:00</w:t>
            </w:r>
          </w:p>
        </w:tc>
      </w:tr>
      <w:tr w:rsidR="007363BD" w:rsidRPr="009C10EE" w14:paraId="475C19EB" w14:textId="77777777" w:rsidTr="007F6A58">
        <w:trPr>
          <w:tblCellSpacing w:w="0" w:type="dxa"/>
        </w:trPr>
        <w:tc>
          <w:tcPr>
            <w:tcW w:w="283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B30E9B9" w14:textId="77777777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D19F1" w14:textId="7CF42891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918AE" w14:textId="3DC53E4F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33A4C" w14:textId="52F42B73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9EB45" w14:textId="7C33B0F1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36D70" w14:textId="66180968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03226" w14:textId="432DBE5C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64496" w14:textId="4CECB89F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1F1A2" w14:textId="30738680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0D305" w14:textId="5AFBB510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диапазон</w:t>
            </w:r>
          </w:p>
        </w:tc>
      </w:tr>
      <w:tr w:rsidR="007363BD" w:rsidRPr="009C10EE" w14:paraId="26780DF5" w14:textId="77777777" w:rsidTr="001A4C8D">
        <w:trPr>
          <w:tblCellSpacing w:w="0" w:type="dxa"/>
        </w:trPr>
        <w:tc>
          <w:tcPr>
            <w:tcW w:w="28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04B4D" w14:textId="77777777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BD500" w14:textId="0650EA0C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5,59</w:t>
            </w:r>
            <w:r w:rsidRPr="009C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72629" w14:textId="692F6FDA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5,59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56F30" w14:textId="5BE2DF73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14,08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9B22D" w14:textId="7560C41D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3,35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55D3C" w14:textId="1C507FDA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3,36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75057" w14:textId="574596A6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8,45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F6BAD" w14:textId="647B2A4E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1,40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2BD24" w14:textId="6412DCBB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1,41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1F386" w14:textId="42AAEF70" w:rsidR="007363BD" w:rsidRPr="009C10EE" w:rsidRDefault="007363BD" w:rsidP="007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3,53</w:t>
            </w:r>
            <w:r w:rsidRPr="00376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руб./кВт*ч</w:t>
            </w:r>
          </w:p>
        </w:tc>
      </w:tr>
    </w:tbl>
    <w:p w14:paraId="3798BC80" w14:textId="2A5565CF" w:rsidR="00CE05D7" w:rsidRPr="009C10EE" w:rsidRDefault="00CE05D7" w:rsidP="0045325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CE05D7" w:rsidRPr="009C10EE" w:rsidSect="0045325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853"/>
    <w:multiLevelType w:val="multilevel"/>
    <w:tmpl w:val="7F82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D7143"/>
    <w:multiLevelType w:val="multilevel"/>
    <w:tmpl w:val="E0E0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83BC8"/>
    <w:multiLevelType w:val="hybridMultilevel"/>
    <w:tmpl w:val="3690C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1F"/>
    <w:rsid w:val="00245131"/>
    <w:rsid w:val="00286341"/>
    <w:rsid w:val="003713F7"/>
    <w:rsid w:val="003D1F13"/>
    <w:rsid w:val="003F25A6"/>
    <w:rsid w:val="00425905"/>
    <w:rsid w:val="00440550"/>
    <w:rsid w:val="00453257"/>
    <w:rsid w:val="00471DC7"/>
    <w:rsid w:val="00472F43"/>
    <w:rsid w:val="004C6B54"/>
    <w:rsid w:val="00544956"/>
    <w:rsid w:val="00584FAA"/>
    <w:rsid w:val="00596B06"/>
    <w:rsid w:val="005B00AA"/>
    <w:rsid w:val="005B121F"/>
    <w:rsid w:val="006F19B2"/>
    <w:rsid w:val="007363BD"/>
    <w:rsid w:val="00742D53"/>
    <w:rsid w:val="007B1855"/>
    <w:rsid w:val="008500BE"/>
    <w:rsid w:val="0098076A"/>
    <w:rsid w:val="009C10EE"/>
    <w:rsid w:val="00A42E22"/>
    <w:rsid w:val="00A447E8"/>
    <w:rsid w:val="00A702DE"/>
    <w:rsid w:val="00A97F76"/>
    <w:rsid w:val="00B221DC"/>
    <w:rsid w:val="00B261AD"/>
    <w:rsid w:val="00BB1546"/>
    <w:rsid w:val="00C1668D"/>
    <w:rsid w:val="00C57EBD"/>
    <w:rsid w:val="00CE05D7"/>
    <w:rsid w:val="00D076CD"/>
    <w:rsid w:val="00D4403D"/>
    <w:rsid w:val="00DA5EF5"/>
    <w:rsid w:val="00DC480D"/>
    <w:rsid w:val="00DC7C7D"/>
    <w:rsid w:val="00E0187A"/>
    <w:rsid w:val="00E0686B"/>
    <w:rsid w:val="00E13E56"/>
    <w:rsid w:val="00E32206"/>
    <w:rsid w:val="00E43097"/>
    <w:rsid w:val="00E839F0"/>
    <w:rsid w:val="00F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028C"/>
  <w15:chartTrackingRefBased/>
  <w15:docId w15:val="{F24FAF30-9BDA-48D7-809B-95593234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6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CE05D7"/>
    <w:rPr>
      <w:b/>
      <w:bCs/>
    </w:rPr>
  </w:style>
  <w:style w:type="paragraph" w:styleId="a6">
    <w:name w:val="List Paragraph"/>
    <w:basedOn w:val="a"/>
    <w:uiPriority w:val="34"/>
    <w:qFormat/>
    <w:rsid w:val="00E06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F4241-6B40-436A-B205-7777C47A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Анастасия Олеговна</dc:creator>
  <cp:keywords/>
  <dc:description/>
  <cp:lastModifiedBy>Ларионов Сергей Александрович</cp:lastModifiedBy>
  <cp:revision>3</cp:revision>
  <dcterms:created xsi:type="dcterms:W3CDTF">2025-01-27T11:19:00Z</dcterms:created>
  <dcterms:modified xsi:type="dcterms:W3CDTF">2025-01-27T11:27:00Z</dcterms:modified>
</cp:coreProperties>
</file>